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71323A" w:rsidRDefault="004D49F8">
      <w:pPr>
        <w:pStyle w:val="Body"/>
        <w:rPr>
          <w:b/>
          <w:bCs/>
          <w:sz w:val="20"/>
          <w:szCs w:val="20"/>
        </w:rPr>
      </w:pPr>
      <w:r>
        <w:rPr>
          <w:b/>
          <w:bCs/>
          <w:sz w:val="20"/>
          <w:szCs w:val="20"/>
        </w:rPr>
        <w:t>Seventeenth Sunday of Ordinary Time B - Eucharist on the Mount</w:t>
      </w:r>
    </w:p>
    <w:p w:rsidR="0071323A" w:rsidRDefault="004D49F8">
      <w:pPr>
        <w:pStyle w:val="Body"/>
        <w:rPr>
          <w:sz w:val="20"/>
          <w:szCs w:val="20"/>
        </w:rPr>
      </w:pPr>
      <w:r>
        <w:rPr>
          <w:sz w:val="20"/>
          <w:szCs w:val="20"/>
        </w:rPr>
        <w:t>29 July, 2018</w:t>
      </w:r>
    </w:p>
    <w:p w:rsidR="0071323A" w:rsidRDefault="0071323A">
      <w:pPr>
        <w:pStyle w:val="Body"/>
        <w:rPr>
          <w:sz w:val="14"/>
          <w:szCs w:val="14"/>
        </w:rPr>
      </w:pPr>
    </w:p>
    <w:p w:rsidR="0071323A" w:rsidRDefault="004D49F8">
      <w:pPr>
        <w:pStyle w:val="Body"/>
        <w:rPr>
          <w:sz w:val="20"/>
          <w:szCs w:val="20"/>
        </w:rPr>
      </w:pPr>
      <w:r>
        <w:rPr>
          <w:sz w:val="20"/>
          <w:szCs w:val="20"/>
        </w:rPr>
        <w:t>            “</w:t>
      </w:r>
      <w:r>
        <w:rPr>
          <w:sz w:val="20"/>
          <w:szCs w:val="20"/>
        </w:rPr>
        <w:t>Oh no, the multiplication of loaves and fish again?</w:t>
      </w:r>
      <w:r>
        <w:rPr>
          <w:sz w:val="20"/>
          <w:szCs w:val="20"/>
        </w:rPr>
        <w:t xml:space="preserve">  </w:t>
      </w:r>
      <w:r>
        <w:rPr>
          <w:sz w:val="20"/>
          <w:szCs w:val="20"/>
        </w:rPr>
        <w:t>Didn</w:t>
      </w:r>
      <w:r>
        <w:rPr>
          <w:sz w:val="20"/>
          <w:szCs w:val="20"/>
        </w:rPr>
        <w:t>’</w:t>
      </w:r>
      <w:r>
        <w:rPr>
          <w:sz w:val="20"/>
          <w:szCs w:val="20"/>
        </w:rPr>
        <w:t>t we just have this a few months ago?</w:t>
      </w:r>
      <w:r>
        <w:rPr>
          <w:sz w:val="20"/>
          <w:szCs w:val="20"/>
        </w:rPr>
        <w:t>” </w:t>
      </w:r>
      <w:r>
        <w:rPr>
          <w:sz w:val="20"/>
          <w:szCs w:val="20"/>
        </w:rPr>
        <w:t xml:space="preserve"> </w:t>
      </w:r>
      <w:r>
        <w:rPr>
          <w:sz w:val="20"/>
          <w:szCs w:val="20"/>
        </w:rPr>
        <w:t>The thing is there are two multiplications of loaves and fish in Matthew (</w:t>
      </w:r>
      <w:r>
        <w:rPr>
          <w:sz w:val="20"/>
          <w:szCs w:val="20"/>
        </w:rPr>
        <w:t>14:13-21</w:t>
      </w:r>
      <w:r>
        <w:rPr>
          <w:sz w:val="20"/>
          <w:szCs w:val="20"/>
        </w:rPr>
        <w:t>,</w:t>
      </w:r>
      <w:r>
        <w:rPr>
          <w:sz w:val="20"/>
          <w:szCs w:val="20"/>
        </w:rPr>
        <w:t xml:space="preserve"> 15:32-39</w:t>
      </w:r>
      <w:r>
        <w:rPr>
          <w:sz w:val="20"/>
          <w:szCs w:val="20"/>
        </w:rPr>
        <w:t xml:space="preserve">) and Mark ( </w:t>
      </w:r>
      <w:r>
        <w:rPr>
          <w:sz w:val="20"/>
          <w:szCs w:val="20"/>
        </w:rPr>
        <w:t>6:31-44</w:t>
      </w:r>
      <w:r>
        <w:rPr>
          <w:sz w:val="20"/>
          <w:szCs w:val="20"/>
        </w:rPr>
        <w:t xml:space="preserve">, </w:t>
      </w:r>
      <w:r>
        <w:rPr>
          <w:sz w:val="20"/>
          <w:szCs w:val="20"/>
          <w:lang w:val="ru-RU"/>
        </w:rPr>
        <w:t xml:space="preserve"> 8:1-9</w:t>
      </w:r>
      <w:r>
        <w:rPr>
          <w:sz w:val="20"/>
          <w:szCs w:val="20"/>
        </w:rPr>
        <w:t xml:space="preserve">); and one in Luke ( </w:t>
      </w:r>
      <w:r>
        <w:rPr>
          <w:sz w:val="20"/>
          <w:szCs w:val="20"/>
          <w:lang w:val="ru-RU"/>
        </w:rPr>
        <w:t>9:12-17</w:t>
      </w:r>
      <w:r>
        <w:rPr>
          <w:sz w:val="20"/>
          <w:szCs w:val="20"/>
        </w:rPr>
        <w:t xml:space="preserve">) and John ( </w:t>
      </w:r>
      <w:r>
        <w:rPr>
          <w:sz w:val="20"/>
          <w:szCs w:val="20"/>
        </w:rPr>
        <w:t>6:1-14</w:t>
      </w:r>
      <w:r>
        <w:rPr>
          <w:sz w:val="20"/>
          <w:szCs w:val="20"/>
        </w:rPr>
        <w:t>)</w:t>
      </w:r>
      <w:r>
        <w:rPr>
          <w:sz w:val="20"/>
          <w:szCs w:val="20"/>
        </w:rPr>
        <w:t xml:space="preserve">.  </w:t>
      </w:r>
      <w:r>
        <w:rPr>
          <w:sz w:val="20"/>
          <w:szCs w:val="20"/>
        </w:rPr>
        <w:t>Since the Church tries to cover all four Gospels in a three year period, we end up ha</w:t>
      </w:r>
      <w:r>
        <w:rPr>
          <w:sz w:val="20"/>
          <w:szCs w:val="20"/>
        </w:rPr>
        <w:t>ving what appears to be the same Gospel passage about twice a year.   Why is this passage repeated so often in the Gospels?</w:t>
      </w:r>
      <w:r>
        <w:rPr>
          <w:sz w:val="20"/>
          <w:szCs w:val="20"/>
        </w:rPr>
        <w:t xml:space="preserve">  </w:t>
      </w:r>
      <w:r>
        <w:rPr>
          <w:sz w:val="20"/>
          <w:szCs w:val="20"/>
        </w:rPr>
        <w:t>Well, because the passage refers to</w:t>
      </w:r>
      <w:r>
        <w:rPr>
          <w:sz w:val="20"/>
          <w:szCs w:val="20"/>
        </w:rPr>
        <w:t xml:space="preserve"> God’</w:t>
      </w:r>
      <w:r>
        <w:rPr>
          <w:sz w:val="20"/>
          <w:szCs w:val="20"/>
        </w:rPr>
        <w:t>s continual gift of the one food we need, the Eucharist.</w:t>
      </w:r>
      <w:r>
        <w:rPr>
          <w:sz w:val="20"/>
          <w:szCs w:val="20"/>
        </w:rPr>
        <w:t xml:space="preserve">  </w:t>
      </w:r>
      <w:r>
        <w:rPr>
          <w:sz w:val="20"/>
          <w:szCs w:val="20"/>
        </w:rPr>
        <w:t xml:space="preserve">Jesus </w:t>
      </w:r>
      <w:r>
        <w:rPr>
          <w:sz w:val="20"/>
          <w:szCs w:val="20"/>
        </w:rPr>
        <w:t>“</w:t>
      </w:r>
      <w:r>
        <w:rPr>
          <w:b/>
          <w:bCs/>
          <w:i/>
          <w:iCs/>
          <w:sz w:val="20"/>
          <w:szCs w:val="20"/>
        </w:rPr>
        <w:t>took, blessed and broke</w:t>
      </w:r>
      <w:r>
        <w:rPr>
          <w:b/>
          <w:bCs/>
          <w:i/>
          <w:iCs/>
          <w:sz w:val="20"/>
          <w:szCs w:val="20"/>
        </w:rPr>
        <w:t>”</w:t>
      </w:r>
      <w:r>
        <w:rPr>
          <w:sz w:val="20"/>
          <w:szCs w:val="20"/>
        </w:rPr>
        <w:t xml:space="preserve"> </w:t>
      </w:r>
      <w:bookmarkStart w:id="0" w:name="_GoBack"/>
      <w:r>
        <w:rPr>
          <w:sz w:val="20"/>
          <w:szCs w:val="20"/>
        </w:rPr>
        <w:t>i</w:t>
      </w:r>
      <w:r>
        <w:rPr>
          <w:sz w:val="20"/>
          <w:szCs w:val="20"/>
        </w:rPr>
        <w:t xml:space="preserve">n the multiplication scenes and in the accounts of the Last Supper when Jesus gave his Body and Blood.  By the time the </w:t>
      </w:r>
      <w:bookmarkEnd w:id="0"/>
      <w:r>
        <w:rPr>
          <w:sz w:val="20"/>
          <w:szCs w:val="20"/>
        </w:rPr>
        <w:t>Gospel of John was finalized, the primitive Church had developed a deep understanding of the Eucharist.</w:t>
      </w:r>
      <w:r>
        <w:rPr>
          <w:sz w:val="20"/>
          <w:szCs w:val="20"/>
        </w:rPr>
        <w:t xml:space="preserve">  </w:t>
      </w:r>
      <w:r>
        <w:rPr>
          <w:sz w:val="20"/>
          <w:szCs w:val="20"/>
        </w:rPr>
        <w:t xml:space="preserve">In this Sunday’s </w:t>
      </w:r>
      <w:r>
        <w:rPr>
          <w:sz w:val="20"/>
          <w:szCs w:val="20"/>
        </w:rPr>
        <w:t xml:space="preserve">Gospel </w:t>
      </w:r>
      <w:r>
        <w:rPr>
          <w:sz w:val="20"/>
          <w:szCs w:val="20"/>
        </w:rPr>
        <w:t>(John 6</w:t>
      </w:r>
      <w:r>
        <w:rPr>
          <w:sz w:val="20"/>
          <w:szCs w:val="20"/>
        </w:rPr>
        <w:t>:1-15), Jesus sees the needs of the people.</w:t>
      </w:r>
      <w:r>
        <w:rPr>
          <w:sz w:val="20"/>
          <w:szCs w:val="20"/>
        </w:rPr>
        <w:t xml:space="preserve">  </w:t>
      </w:r>
      <w:r>
        <w:rPr>
          <w:sz w:val="20"/>
          <w:szCs w:val="20"/>
        </w:rPr>
        <w:t>He has them recline on the green grass.  Reading this, I always imagine I am one of those following the crowd to an outdoor community “Mass”.  We just finished the Liturgy of the Word (sermon on the mount. (Matt</w:t>
      </w:r>
      <w:r>
        <w:rPr>
          <w:sz w:val="20"/>
          <w:szCs w:val="20"/>
        </w:rPr>
        <w:t xml:space="preserve">hew 5-7)) and Jesus asked us to lie down on the green pastures and He prepared a banquet for us as Psalm 23 spoke of, </w:t>
      </w:r>
      <w:r>
        <w:rPr>
          <w:b/>
          <w:bCs/>
          <w:sz w:val="20"/>
          <w:szCs w:val="20"/>
        </w:rPr>
        <w:t>the Banquet of the Lord</w:t>
      </w:r>
      <w:r>
        <w:rPr>
          <w:sz w:val="20"/>
          <w:szCs w:val="20"/>
        </w:rPr>
        <w:t xml:space="preserve">. </w:t>
      </w:r>
      <w:r>
        <w:rPr>
          <w:sz w:val="20"/>
          <w:szCs w:val="20"/>
        </w:rPr>
        <w:t>“</w:t>
      </w:r>
      <w:r>
        <w:rPr>
          <w:b/>
          <w:bCs/>
          <w:i/>
          <w:iCs/>
          <w:sz w:val="20"/>
          <w:szCs w:val="20"/>
        </w:rPr>
        <w:t>I am the living bread that came down out of heaven; if anyone eats of this bread, he will live forever.</w:t>
      </w:r>
      <w:r>
        <w:rPr>
          <w:sz w:val="20"/>
          <w:szCs w:val="20"/>
        </w:rPr>
        <w:t>” (John 6</w:t>
      </w:r>
      <w:r>
        <w:rPr>
          <w:sz w:val="20"/>
          <w:szCs w:val="20"/>
        </w:rPr>
        <w:t>:51). —  Liturgy of Eucharist.</w:t>
      </w:r>
    </w:p>
    <w:p w:rsidR="0071323A" w:rsidRDefault="0071323A">
      <w:pPr>
        <w:pStyle w:val="Body"/>
        <w:rPr>
          <w:sz w:val="16"/>
          <w:szCs w:val="16"/>
        </w:rPr>
      </w:pPr>
    </w:p>
    <w:p w:rsidR="0071323A" w:rsidRDefault="004D49F8">
      <w:pPr>
        <w:pStyle w:val="Body"/>
        <w:rPr>
          <w:b/>
          <w:bCs/>
          <w:sz w:val="20"/>
          <w:szCs w:val="20"/>
        </w:rPr>
      </w:pPr>
      <w:r>
        <w:rPr>
          <w:sz w:val="20"/>
          <w:szCs w:val="20"/>
        </w:rPr>
        <w:t xml:space="preserve">            Offertory  —  “</w:t>
      </w:r>
      <w:r>
        <w:rPr>
          <w:b/>
          <w:bCs/>
          <w:i/>
          <w:iCs/>
          <w:sz w:val="20"/>
          <w:szCs w:val="20"/>
        </w:rPr>
        <w:t>There is a boy here who has five barley loaves and two fish;”.</w:t>
      </w:r>
      <w:r>
        <w:rPr>
          <w:sz w:val="20"/>
          <w:szCs w:val="20"/>
        </w:rPr>
        <w:t xml:space="preserve">  Why the sharing/offerings is from a boy?  What happen to the adults?   When I was serving as a deacon sitting in the sanctuary, I had</w:t>
      </w:r>
      <w:r>
        <w:rPr>
          <w:sz w:val="20"/>
          <w:szCs w:val="20"/>
        </w:rPr>
        <w:t xml:space="preserve"> a “bird’s eye-view” of what’s going on in the church.  At one mass I served, I was distracted by the cry of a toddler during the priest’s long homily.  His mom took out a bag of goodies which stopped the crying.  A few minutes later, another toddler start</w:t>
      </w:r>
      <w:r>
        <w:rPr>
          <w:sz w:val="20"/>
          <w:szCs w:val="20"/>
        </w:rPr>
        <w:t>ed crying.  Her mom and dad tried to calm her down.  Before long, the first toddler walked across the aisle and shared the goodies with the second one.  All was quiet.  As Jesus said, “</w:t>
      </w:r>
      <w:r>
        <w:rPr>
          <w:b/>
          <w:bCs/>
          <w:i/>
          <w:iCs/>
          <w:sz w:val="20"/>
          <w:szCs w:val="20"/>
        </w:rPr>
        <w:t>Truly I tell you, unless you change and become like little children, yo</w:t>
      </w:r>
      <w:r>
        <w:rPr>
          <w:b/>
          <w:bCs/>
          <w:i/>
          <w:iCs/>
          <w:sz w:val="20"/>
          <w:szCs w:val="20"/>
        </w:rPr>
        <w:t xml:space="preserve">u will never enter the kingdom of heaven.” </w:t>
      </w:r>
      <w:r>
        <w:rPr>
          <w:sz w:val="20"/>
          <w:szCs w:val="20"/>
        </w:rPr>
        <w:t>(Matthew 18:3)</w:t>
      </w:r>
      <w:r>
        <w:rPr>
          <w:b/>
          <w:bCs/>
          <w:i/>
          <w:iCs/>
          <w:sz w:val="20"/>
          <w:szCs w:val="20"/>
        </w:rPr>
        <w:t>.</w:t>
      </w:r>
      <w:r>
        <w:rPr>
          <w:sz w:val="20"/>
          <w:szCs w:val="20"/>
        </w:rPr>
        <w:t xml:space="preserve">  We</w:t>
      </w:r>
      <w:r>
        <w:rPr>
          <w:sz w:val="20"/>
          <w:szCs w:val="20"/>
        </w:rPr>
        <w:t xml:space="preserve"> </w:t>
      </w:r>
      <w:r>
        <w:rPr>
          <w:sz w:val="20"/>
          <w:szCs w:val="20"/>
        </w:rPr>
        <w:t>are born with purity of heart</w:t>
      </w:r>
      <w:r>
        <w:rPr>
          <w:sz w:val="20"/>
          <w:szCs w:val="20"/>
        </w:rPr>
        <w:t xml:space="preserve"> </w:t>
      </w:r>
      <w:r>
        <w:rPr>
          <w:sz w:val="20"/>
          <w:szCs w:val="20"/>
        </w:rPr>
        <w:t xml:space="preserve">and a desire for unity with one another by nature from the beginning, full of faith, hope, and love.  It is during our maturity that external influences </w:t>
      </w:r>
      <w:r>
        <w:rPr>
          <w:sz w:val="20"/>
          <w:szCs w:val="20"/>
          <w:lang w:val="fr-FR"/>
        </w:rPr>
        <w:t xml:space="preserve">expose </w:t>
      </w:r>
      <w:r>
        <w:rPr>
          <w:sz w:val="20"/>
          <w:szCs w:val="20"/>
        </w:rPr>
        <w:t>us</w:t>
      </w:r>
      <w:r>
        <w:rPr>
          <w:sz w:val="20"/>
          <w:szCs w:val="20"/>
        </w:rPr>
        <w:t xml:space="preserve"> to the winds and waves of selfishness, secularism, skepticism and systematic doubt.  In </w:t>
      </w:r>
      <w:r>
        <w:rPr>
          <w:sz w:val="20"/>
          <w:szCs w:val="20"/>
          <w:lang w:val="it-IT"/>
        </w:rPr>
        <w:t>Capitalism</w:t>
      </w:r>
      <w:r>
        <w:rPr>
          <w:sz w:val="20"/>
          <w:szCs w:val="20"/>
        </w:rPr>
        <w:t>,</w:t>
      </w:r>
      <w:r>
        <w:rPr>
          <w:sz w:val="20"/>
          <w:szCs w:val="20"/>
        </w:rPr>
        <w:t xml:space="preserve"> “</w:t>
      </w:r>
      <w:r>
        <w:rPr>
          <w:sz w:val="20"/>
          <w:szCs w:val="20"/>
        </w:rPr>
        <w:t>What</w:t>
      </w:r>
      <w:r>
        <w:rPr>
          <w:sz w:val="20"/>
          <w:szCs w:val="20"/>
        </w:rPr>
        <w:t>’</w:t>
      </w:r>
      <w:r>
        <w:rPr>
          <w:sz w:val="20"/>
          <w:szCs w:val="20"/>
        </w:rPr>
        <w:t>s mine is mine, and I</w:t>
      </w:r>
      <w:r>
        <w:rPr>
          <w:sz w:val="20"/>
          <w:szCs w:val="20"/>
        </w:rPr>
        <w:t>’</w:t>
      </w:r>
      <w:r>
        <w:rPr>
          <w:sz w:val="20"/>
          <w:szCs w:val="20"/>
        </w:rPr>
        <w:t>m going to keep it.  Sharing, no way</w:t>
      </w:r>
      <w:r>
        <w:rPr>
          <w:sz w:val="20"/>
          <w:szCs w:val="20"/>
        </w:rPr>
        <w:t xml:space="preserve">” </w:t>
      </w:r>
      <w:r>
        <w:rPr>
          <w:sz w:val="20"/>
          <w:szCs w:val="20"/>
        </w:rPr>
        <w:t xml:space="preserve"> With </w:t>
      </w:r>
      <w:r>
        <w:rPr>
          <w:sz w:val="20"/>
          <w:szCs w:val="20"/>
          <w:lang w:val="fr-FR"/>
        </w:rPr>
        <w:t xml:space="preserve">Communism, </w:t>
      </w:r>
      <w:r>
        <w:rPr>
          <w:sz w:val="20"/>
          <w:szCs w:val="20"/>
        </w:rPr>
        <w:t>“</w:t>
      </w:r>
      <w:r>
        <w:rPr>
          <w:sz w:val="20"/>
          <w:szCs w:val="20"/>
        </w:rPr>
        <w:t>What</w:t>
      </w:r>
      <w:r>
        <w:rPr>
          <w:sz w:val="20"/>
          <w:szCs w:val="20"/>
        </w:rPr>
        <w:t>’</w:t>
      </w:r>
      <w:r>
        <w:rPr>
          <w:sz w:val="20"/>
          <w:szCs w:val="20"/>
        </w:rPr>
        <w:t>s yours is mine, and I have a right to take it and it becomes mine</w:t>
      </w:r>
      <w:r>
        <w:rPr>
          <w:sz w:val="20"/>
          <w:szCs w:val="20"/>
        </w:rPr>
        <w:t>.</w:t>
      </w:r>
      <w:r>
        <w:rPr>
          <w:sz w:val="20"/>
          <w:szCs w:val="20"/>
        </w:rPr>
        <w:t xml:space="preserve">” </w:t>
      </w:r>
      <w:r>
        <w:rPr>
          <w:sz w:val="20"/>
          <w:szCs w:val="20"/>
        </w:rPr>
        <w:t xml:space="preserve">  But Christianity says, </w:t>
      </w:r>
      <w:r>
        <w:rPr>
          <w:sz w:val="20"/>
          <w:szCs w:val="20"/>
        </w:rPr>
        <w:t>“</w:t>
      </w:r>
      <w:r>
        <w:rPr>
          <w:b/>
          <w:bCs/>
          <w:sz w:val="20"/>
          <w:szCs w:val="20"/>
        </w:rPr>
        <w:t>What</w:t>
      </w:r>
      <w:r>
        <w:rPr>
          <w:b/>
          <w:bCs/>
          <w:sz w:val="20"/>
          <w:szCs w:val="20"/>
        </w:rPr>
        <w:t>’</w:t>
      </w:r>
      <w:r>
        <w:rPr>
          <w:b/>
          <w:bCs/>
          <w:sz w:val="20"/>
          <w:szCs w:val="20"/>
        </w:rPr>
        <w:t>s mine is really God</w:t>
      </w:r>
      <w:r>
        <w:rPr>
          <w:b/>
          <w:bCs/>
          <w:sz w:val="20"/>
          <w:szCs w:val="20"/>
        </w:rPr>
        <w:t>’</w:t>
      </w:r>
      <w:r>
        <w:rPr>
          <w:b/>
          <w:bCs/>
          <w:sz w:val="20"/>
          <w:szCs w:val="20"/>
        </w:rPr>
        <w:t>s, and I</w:t>
      </w:r>
      <w:r>
        <w:rPr>
          <w:b/>
          <w:bCs/>
          <w:sz w:val="20"/>
          <w:szCs w:val="20"/>
        </w:rPr>
        <w:t>’</w:t>
      </w:r>
      <w:r>
        <w:rPr>
          <w:b/>
          <w:bCs/>
          <w:sz w:val="20"/>
          <w:szCs w:val="20"/>
        </w:rPr>
        <w:t>m willing to share it.  Yes willing to share it with people in need.”</w:t>
      </w:r>
    </w:p>
    <w:p w:rsidR="0071323A" w:rsidRDefault="0071323A">
      <w:pPr>
        <w:pStyle w:val="Body"/>
        <w:rPr>
          <w:sz w:val="14"/>
          <w:szCs w:val="14"/>
        </w:rPr>
      </w:pPr>
    </w:p>
    <w:p w:rsidR="0071323A" w:rsidRDefault="004D49F8">
      <w:pPr>
        <w:pStyle w:val="Body"/>
        <w:rPr>
          <w:b/>
          <w:bCs/>
          <w:i/>
          <w:iCs/>
          <w:sz w:val="20"/>
          <w:szCs w:val="20"/>
        </w:rPr>
      </w:pPr>
      <w:r>
        <w:rPr>
          <w:sz w:val="20"/>
          <w:szCs w:val="20"/>
        </w:rPr>
        <w:t xml:space="preserve">            “</w:t>
      </w:r>
      <w:r>
        <w:rPr>
          <w:b/>
          <w:bCs/>
          <w:i/>
          <w:iCs/>
          <w:sz w:val="20"/>
          <w:szCs w:val="20"/>
        </w:rPr>
        <w:t>Then Jesus took the loaves, gave thanks, and distributed them to those who were reclining”</w:t>
      </w:r>
      <w:r>
        <w:rPr>
          <w:sz w:val="20"/>
          <w:szCs w:val="20"/>
        </w:rPr>
        <w:t>.  But how could f</w:t>
      </w:r>
      <w:r>
        <w:rPr>
          <w:sz w:val="20"/>
          <w:szCs w:val="20"/>
        </w:rPr>
        <w:t>ive loaves and two fishes satisfy five thousands men?  And if women and children were counted, it could be more than 10,000.  Bringing Communion to the sick at the hospital was one of my services as a deacon.  There was a male patient in the continuous car</w:t>
      </w:r>
      <w:r>
        <w:rPr>
          <w:sz w:val="20"/>
          <w:szCs w:val="20"/>
        </w:rPr>
        <w:t>e ward named John (not his real name. He is still there. I saw him last week in the hospital lobby).  John had a stroke and cannot talk and eat.  He uses feeding tube and is wheelchair bound. (Like me now except without the trach tube).  He used to smile w</w:t>
      </w:r>
      <w:r>
        <w:rPr>
          <w:sz w:val="20"/>
          <w:szCs w:val="20"/>
        </w:rPr>
        <w:t>hen he saw me and opened his month immediately.  At first I didn’t know he could not eat till a nurse told me that even a little wafer host would cause choking.  I spent a few weeks working with the dietitian with un-consecrated wafers.  The final solution</w:t>
      </w:r>
      <w:r>
        <w:rPr>
          <w:sz w:val="20"/>
          <w:szCs w:val="20"/>
        </w:rPr>
        <w:t>, John could tolerate a small piece of the host, about 2mm soaked in water.   I tried it with the consecrated host.  He received it and was full of joy and “satisfaction.”  Since then, he waited for me at the hospital main door every Tuesday till my stroke</w:t>
      </w:r>
      <w:r>
        <w:rPr>
          <w:sz w:val="20"/>
          <w:szCs w:val="20"/>
        </w:rPr>
        <w:t xml:space="preserve">.  Yes, practically, five loaves and two fishes definitely cannot feed the 10,000+ physically full.  </w:t>
      </w:r>
      <w:r>
        <w:rPr>
          <w:sz w:val="20"/>
          <w:szCs w:val="20"/>
        </w:rPr>
        <w:t>Elisha’</w:t>
      </w:r>
      <w:r>
        <w:rPr>
          <w:sz w:val="20"/>
          <w:szCs w:val="20"/>
          <w:lang w:val="fr-FR"/>
        </w:rPr>
        <w:t xml:space="preserve">s servant </w:t>
      </w:r>
      <w:r>
        <w:rPr>
          <w:sz w:val="20"/>
          <w:szCs w:val="20"/>
        </w:rPr>
        <w:t>(First reading 2 Kings 4:42-44) and the disciples (Gospel reading John 6:1-15) both express concern about feeding large crowds.  Elisha an</w:t>
      </w:r>
      <w:r>
        <w:rPr>
          <w:sz w:val="20"/>
          <w:szCs w:val="20"/>
        </w:rPr>
        <w:t>d Jesus tell them to give away what they have. The miracle is that what they have is enough. Very often, we let the things which we cannot do stop us from doing those which we can.  We don</w:t>
      </w:r>
      <w:r>
        <w:rPr>
          <w:sz w:val="20"/>
          <w:szCs w:val="20"/>
        </w:rPr>
        <w:t>’</w:t>
      </w:r>
      <w:r>
        <w:rPr>
          <w:sz w:val="20"/>
          <w:szCs w:val="20"/>
        </w:rPr>
        <w:t>t have enough money to make a difference, so we give nothing at all</w:t>
      </w:r>
      <w:r>
        <w:rPr>
          <w:sz w:val="20"/>
          <w:szCs w:val="20"/>
        </w:rPr>
        <w:t>.  We don</w:t>
      </w:r>
      <w:r>
        <w:rPr>
          <w:sz w:val="20"/>
          <w:szCs w:val="20"/>
        </w:rPr>
        <w:t>’</w:t>
      </w:r>
      <w:r>
        <w:rPr>
          <w:sz w:val="20"/>
          <w:szCs w:val="20"/>
        </w:rPr>
        <w:t>t know what to say, so we say nothing.  Whatever we’ve got, give it away.  I</w:t>
      </w:r>
      <w:r>
        <w:rPr>
          <w:sz w:val="20"/>
          <w:szCs w:val="20"/>
        </w:rPr>
        <w:t>t’</w:t>
      </w:r>
      <w:r>
        <w:rPr>
          <w:sz w:val="20"/>
          <w:szCs w:val="20"/>
        </w:rPr>
        <w:t>s enough for God to meet someone</w:t>
      </w:r>
      <w:r>
        <w:rPr>
          <w:sz w:val="20"/>
          <w:szCs w:val="20"/>
        </w:rPr>
        <w:t>’</w:t>
      </w:r>
      <w:r>
        <w:rPr>
          <w:sz w:val="20"/>
          <w:szCs w:val="20"/>
        </w:rPr>
        <w:t>s need.  That</w:t>
      </w:r>
      <w:r>
        <w:rPr>
          <w:sz w:val="20"/>
          <w:szCs w:val="20"/>
        </w:rPr>
        <w:t>’</w:t>
      </w:r>
      <w:r>
        <w:rPr>
          <w:sz w:val="20"/>
          <w:szCs w:val="20"/>
        </w:rPr>
        <w:t>s how God works miracles. In the end, there are more than enough food to make 10,000+ physically and spiritual full and s</w:t>
      </w:r>
      <w:r>
        <w:rPr>
          <w:sz w:val="20"/>
          <w:szCs w:val="20"/>
        </w:rPr>
        <w:t>atisfied.  “</w:t>
      </w:r>
      <w:r>
        <w:rPr>
          <w:b/>
          <w:bCs/>
          <w:i/>
          <w:iCs/>
          <w:sz w:val="20"/>
          <w:szCs w:val="20"/>
        </w:rPr>
        <w:t>When they had had their fill, he said to his disciples, "Gather the fragments left over, so that nothing will be wasted."  So they collected them, and filled twelve wicker baskets with fragments from the five barley loaves that had been more th</w:t>
      </w:r>
      <w:r>
        <w:rPr>
          <w:b/>
          <w:bCs/>
          <w:i/>
          <w:iCs/>
          <w:sz w:val="20"/>
          <w:szCs w:val="20"/>
        </w:rPr>
        <w:t>an they could eat.”</w:t>
      </w:r>
      <w:r>
        <w:rPr>
          <w:b/>
          <w:bCs/>
          <w:i/>
          <w:iCs/>
          <w:sz w:val="20"/>
          <w:szCs w:val="20"/>
        </w:rPr>
        <w:t xml:space="preserve"> </w:t>
      </w:r>
    </w:p>
    <w:p w:rsidR="0071323A" w:rsidRDefault="0071323A">
      <w:pPr>
        <w:pStyle w:val="Body"/>
        <w:rPr>
          <w:b/>
          <w:bCs/>
          <w:i/>
          <w:iCs/>
          <w:sz w:val="14"/>
          <w:szCs w:val="14"/>
        </w:rPr>
      </w:pPr>
    </w:p>
    <w:p w:rsidR="0071323A" w:rsidRDefault="004D49F8">
      <w:pPr>
        <w:pStyle w:val="Body"/>
        <w:rPr>
          <w:sz w:val="20"/>
          <w:szCs w:val="20"/>
        </w:rPr>
      </w:pPr>
      <w:r>
        <w:rPr>
          <w:b/>
          <w:bCs/>
          <w:i/>
          <w:iCs/>
          <w:sz w:val="20"/>
          <w:szCs w:val="20"/>
        </w:rPr>
        <w:t xml:space="preserve">            </w:t>
      </w:r>
      <w:r>
        <w:rPr>
          <w:sz w:val="20"/>
          <w:szCs w:val="20"/>
        </w:rPr>
        <w:t>One of the instructions the Lord gives his disciples is to care for the food he provides so those who are not present might also eat his food.</w:t>
      </w:r>
      <w:r>
        <w:rPr>
          <w:sz w:val="20"/>
          <w:szCs w:val="20"/>
        </w:rPr>
        <w:t xml:space="preserve">  </w:t>
      </w:r>
      <w:r>
        <w:rPr>
          <w:sz w:val="20"/>
          <w:szCs w:val="20"/>
        </w:rPr>
        <w:t>The Eucharist which is not consumed during the Christian banquet (mass) is not</w:t>
      </w:r>
      <w:r>
        <w:rPr>
          <w:sz w:val="20"/>
          <w:szCs w:val="20"/>
        </w:rPr>
        <w:t xml:space="preserve"> to be thrown out.</w:t>
      </w:r>
      <w:r>
        <w:rPr>
          <w:sz w:val="20"/>
          <w:szCs w:val="20"/>
        </w:rPr>
        <w:t xml:space="preserve">  </w:t>
      </w:r>
      <w:r>
        <w:rPr>
          <w:sz w:val="20"/>
          <w:szCs w:val="20"/>
        </w:rPr>
        <w:t>It is the Body of the Lord.</w:t>
      </w:r>
      <w:r>
        <w:rPr>
          <w:sz w:val="20"/>
          <w:szCs w:val="20"/>
        </w:rPr>
        <w:t xml:space="preserve">  </w:t>
      </w:r>
      <w:r>
        <w:rPr>
          <w:sz w:val="20"/>
          <w:szCs w:val="20"/>
        </w:rPr>
        <w:t>It is to be saved for those who were not able to be present at his meal so they also can partake in the banquet</w:t>
      </w:r>
      <w:r>
        <w:rPr>
          <w:sz w:val="20"/>
          <w:szCs w:val="20"/>
        </w:rPr>
        <w:t xml:space="preserve">.  </w:t>
      </w:r>
      <w:r>
        <w:rPr>
          <w:sz w:val="20"/>
          <w:szCs w:val="20"/>
        </w:rPr>
        <w:t>It is the biblical basis for the preservation of the Eucharist in our tabernacles.</w:t>
      </w:r>
      <w:r>
        <w:rPr>
          <w:sz w:val="20"/>
          <w:szCs w:val="20"/>
        </w:rPr>
        <w:t xml:space="preserve">  </w:t>
      </w:r>
      <w:r>
        <w:rPr>
          <w:sz w:val="20"/>
          <w:szCs w:val="20"/>
        </w:rPr>
        <w:t xml:space="preserve">The </w:t>
      </w:r>
      <w:r>
        <w:rPr>
          <w:sz w:val="20"/>
          <w:szCs w:val="20"/>
        </w:rPr>
        <w:t>Eucharist is stored so those who cannot attend the feast might still receive the Lord</w:t>
      </w:r>
      <w:r>
        <w:rPr>
          <w:sz w:val="20"/>
          <w:szCs w:val="20"/>
        </w:rPr>
        <w:t>’s Body.</w:t>
      </w:r>
      <w:r>
        <w:rPr>
          <w:sz w:val="20"/>
          <w:szCs w:val="20"/>
        </w:rPr>
        <w:t xml:space="preserve">  (Communions to the sick and home bounds)</w:t>
      </w:r>
    </w:p>
    <w:p w:rsidR="0071323A" w:rsidRDefault="0071323A">
      <w:pPr>
        <w:pStyle w:val="Body"/>
        <w:rPr>
          <w:sz w:val="14"/>
          <w:szCs w:val="14"/>
        </w:rPr>
      </w:pPr>
    </w:p>
    <w:p w:rsidR="0071323A" w:rsidRDefault="004D49F8">
      <w:pPr>
        <w:pStyle w:val="Body"/>
      </w:pPr>
      <w:r>
        <w:rPr>
          <w:sz w:val="20"/>
          <w:szCs w:val="20"/>
        </w:rPr>
        <w:t xml:space="preserve">            </w:t>
      </w:r>
      <w:r>
        <w:rPr>
          <w:sz w:val="20"/>
          <w:szCs w:val="20"/>
        </w:rPr>
        <w:t>When we receive communion, we are present at the Last Supper, and at the Banquet of the Lord and enter into</w:t>
      </w:r>
      <w:r>
        <w:rPr>
          <w:sz w:val="20"/>
          <w:szCs w:val="20"/>
        </w:rPr>
        <w:t xml:space="preserve"> the intimate union with God.  How much our God cares for us?</w:t>
      </w:r>
      <w:r>
        <w:rPr>
          <w:sz w:val="20"/>
          <w:szCs w:val="20"/>
        </w:rPr>
        <w:t xml:space="preserve">  </w:t>
      </w:r>
      <w:r>
        <w:rPr>
          <w:sz w:val="20"/>
          <w:szCs w:val="20"/>
        </w:rPr>
        <w:t>He has found a way to nourish our spiritual lives continually.</w:t>
      </w:r>
      <w:r>
        <w:rPr>
          <w:sz w:val="20"/>
          <w:szCs w:val="20"/>
        </w:rPr>
        <w:t>  His</w:t>
      </w:r>
      <w:r>
        <w:rPr>
          <w:sz w:val="20"/>
          <w:szCs w:val="20"/>
        </w:rPr>
        <w:t xml:space="preserve"> beloved Son’s Body and Blood keep us strong.  He gives us the strength to proclaim his Kingdom.  We may want to ask ourselves</w:t>
      </w:r>
      <w:r>
        <w:rPr>
          <w:sz w:val="20"/>
          <w:szCs w:val="20"/>
        </w:rPr>
        <w:t xml:space="preserve"> next communion time during Mass, </w:t>
      </w:r>
      <w:r>
        <w:rPr>
          <w:sz w:val="20"/>
          <w:szCs w:val="20"/>
        </w:rPr>
        <w:t>“</w:t>
      </w:r>
      <w:r>
        <w:rPr>
          <w:sz w:val="20"/>
          <w:szCs w:val="20"/>
        </w:rPr>
        <w:t>Why am I here?  What am I doing?</w:t>
      </w:r>
      <w:r>
        <w:rPr>
          <w:sz w:val="20"/>
          <w:szCs w:val="20"/>
        </w:rPr>
        <w:t xml:space="preserve">  </w:t>
      </w:r>
      <w:r>
        <w:rPr>
          <w:sz w:val="20"/>
          <w:szCs w:val="20"/>
        </w:rPr>
        <w:t xml:space="preserve">Am I just following the </w:t>
      </w:r>
      <w:r>
        <w:rPr>
          <w:sz w:val="20"/>
          <w:szCs w:val="20"/>
        </w:rPr>
        <w:lastRenderedPageBreak/>
        <w:t xml:space="preserve">crowd?  Am I just looking for some blessings?” </w:t>
      </w:r>
      <w:r>
        <w:rPr>
          <w:sz w:val="20"/>
          <w:szCs w:val="20"/>
        </w:rPr>
        <w:t xml:space="preserve">  </w:t>
      </w:r>
      <w:r>
        <w:rPr>
          <w:sz w:val="20"/>
          <w:szCs w:val="20"/>
        </w:rPr>
        <w:t>Hopefully not.</w:t>
      </w:r>
      <w:r>
        <w:rPr>
          <w:sz w:val="20"/>
          <w:szCs w:val="20"/>
        </w:rPr>
        <w:t> </w:t>
      </w:r>
      <w:r>
        <w:rPr>
          <w:sz w:val="20"/>
          <w:szCs w:val="20"/>
        </w:rPr>
        <w:t xml:space="preserve">  Communion is much more than a blessing.</w:t>
      </w:r>
      <w:r>
        <w:rPr>
          <w:sz w:val="20"/>
          <w:szCs w:val="20"/>
        </w:rPr>
        <w:t xml:space="preserve">  </w:t>
      </w:r>
      <w:r>
        <w:rPr>
          <w:sz w:val="20"/>
          <w:szCs w:val="20"/>
        </w:rPr>
        <w:t>We are receiving the Food that God provides,</w:t>
      </w:r>
      <w:r>
        <w:rPr>
          <w:sz w:val="20"/>
          <w:szCs w:val="20"/>
          <w:lang w:val="pt-PT"/>
        </w:rPr>
        <w:t xml:space="preserve"> eating Jesu</w:t>
      </w:r>
      <w:r>
        <w:rPr>
          <w:sz w:val="20"/>
          <w:szCs w:val="20"/>
          <w:lang w:val="pt-PT"/>
        </w:rPr>
        <w:t>s</w:t>
      </w:r>
      <w:r>
        <w:rPr>
          <w:sz w:val="20"/>
          <w:szCs w:val="20"/>
        </w:rPr>
        <w:t>’</w:t>
      </w:r>
      <w:r>
        <w:rPr>
          <w:sz w:val="20"/>
          <w:szCs w:val="20"/>
        </w:rPr>
        <w:t xml:space="preserve">s Body and Blood, so we can be a strong member of the Kingdom of God.  </w:t>
      </w:r>
      <w:r>
        <w:rPr>
          <w:b/>
          <w:bCs/>
          <w:sz w:val="20"/>
          <w:szCs w:val="20"/>
        </w:rPr>
        <w:t>Let us pray that every time we receive communion, we might come to a deeper understanding of the great gift of Love — the Eucharist</w:t>
      </w:r>
      <w:r>
        <w:rPr>
          <w:sz w:val="20"/>
          <w:szCs w:val="20"/>
        </w:rPr>
        <w:t>.</w:t>
      </w:r>
    </w:p>
    <w:sectPr w:rsidR="0071323A">
      <w:headerReference w:type="default" r:id="rId6"/>
      <w:footerReference w:type="default" r:id="rId7"/>
      <w:pgSz w:w="12240" w:h="15840"/>
      <w:pgMar w:top="1134" w:right="1134" w:bottom="1417" w:left="1134" w:header="720" w:footer="864"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49F8" w:rsidRDefault="004D49F8">
      <w:r>
        <w:separator/>
      </w:r>
    </w:p>
  </w:endnote>
  <w:endnote w:type="continuationSeparator" w:id="0">
    <w:p w:rsidR="004D49F8" w:rsidRDefault="004D4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23A" w:rsidRDefault="0071323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49F8" w:rsidRDefault="004D49F8">
      <w:r>
        <w:separator/>
      </w:r>
    </w:p>
  </w:footnote>
  <w:footnote w:type="continuationSeparator" w:id="0">
    <w:p w:rsidR="004D49F8" w:rsidRDefault="004D49F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1323A" w:rsidRDefault="0071323A"/>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7"/>
  <w:doNotDisplayPageBoundaries/>
  <w:displayBackgroundShap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323A"/>
    <w:rsid w:val="004D49F8"/>
    <w:rsid w:val="0071323A"/>
    <w:rsid w:val="009B56F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338CC97-E7E9-40C6-BDC9-337D7311E5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CA" w:eastAsia="en-CA"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975</Words>
  <Characters>5558</Characters>
  <Application>Microsoft Office Word</Application>
  <DocSecurity>0</DocSecurity>
  <Lines>46</Lines>
  <Paragraphs>13</Paragraphs>
  <ScaleCrop>false</ScaleCrop>
  <Company/>
  <LinksUpToDate>false</LinksUpToDate>
  <CharactersWithSpaces>6520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StPaul</dc:creator>
  <cp:lastModifiedBy>St Paul Church</cp:lastModifiedBy>
  <cp:revision>2</cp:revision>
  <dcterms:created xsi:type="dcterms:W3CDTF">2018-07-26T16:15:00Z</dcterms:created>
  <dcterms:modified xsi:type="dcterms:W3CDTF">2018-07-26T16:15:00Z</dcterms:modified>
</cp:coreProperties>
</file>